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39" w:rsidRDefault="00C80839" w:rsidP="005D0CEC">
      <w:pPr>
        <w:pStyle w:val="Szvegtrzs"/>
        <w:spacing w:after="200"/>
        <w:jc w:val="center"/>
        <w:rPr>
          <w:rFonts w:ascii="Calibri" w:hAnsi="Calibri" w:cs="Calibri"/>
          <w:b/>
          <w:color w:val="FF0000"/>
        </w:rPr>
      </w:pPr>
      <w:bookmarkStart w:id="0" w:name="_GoBack"/>
      <w:bookmarkEnd w:id="0"/>
    </w:p>
    <w:p w:rsidR="005D0CEC" w:rsidRDefault="005D0CEC" w:rsidP="005D0CEC">
      <w:pPr>
        <w:pStyle w:val="Szvegtrzs"/>
        <w:spacing w:after="2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>KONFERENCIA MAGYARTANÁROKNAK</w:t>
      </w:r>
    </w:p>
    <w:p w:rsidR="005D0CEC" w:rsidRDefault="005D0CEC" w:rsidP="005D0CEC">
      <w:pPr>
        <w:pStyle w:val="Szvegtrzs"/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</w:rPr>
        <w:t>A Károli Gáspár Református Egyetem Bölcsészettudományi Karának</w:t>
      </w:r>
    </w:p>
    <w:p w:rsidR="005D0CEC" w:rsidRDefault="005D0CEC" w:rsidP="005D0CEC">
      <w:pPr>
        <w:pStyle w:val="Szvegtrzs"/>
        <w:spacing w:after="0"/>
        <w:jc w:val="center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Magyar Nyelv-, Irodalom- és Kultúratudományi Intézete, </w:t>
      </w:r>
    </w:p>
    <w:p w:rsidR="005D0CEC" w:rsidRDefault="005D0CEC" w:rsidP="005D0CEC">
      <w:pPr>
        <w:pStyle w:val="Szvegtrzs"/>
        <w:spacing w:after="0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a</w:t>
      </w:r>
      <w:proofErr w:type="gramEnd"/>
      <w:r>
        <w:rPr>
          <w:rFonts w:ascii="Calibri" w:hAnsi="Calibri" w:cs="Calibri"/>
          <w:b/>
        </w:rPr>
        <w:t xml:space="preserve"> Református </w:t>
      </w:r>
      <w:r>
        <w:rPr>
          <w:rFonts w:ascii="Calibri" w:eastAsia="Calibri" w:hAnsi="Calibri" w:cs="Calibri"/>
          <w:b/>
        </w:rPr>
        <w:t>Tananyagfejlesztő Csoport</w:t>
      </w:r>
    </w:p>
    <w:p w:rsidR="005D0CEC" w:rsidRDefault="005D0CEC" w:rsidP="00C80839">
      <w:pPr>
        <w:pStyle w:val="Szvegtrzs"/>
        <w:jc w:val="center"/>
        <w:rPr>
          <w:rFonts w:hint="eastAsia"/>
        </w:rPr>
      </w:pP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  <w:b/>
        </w:rPr>
        <w:t>és</w:t>
      </w:r>
      <w:proofErr w:type="gramEnd"/>
      <w:r>
        <w:rPr>
          <w:rFonts w:ascii="Calibri" w:hAnsi="Calibri" w:cs="Calibri"/>
          <w:b/>
        </w:rPr>
        <w:t xml:space="preserve"> a Magyar Irodalomtörténeti Társaság</w:t>
      </w:r>
    </w:p>
    <w:p w:rsidR="005D0CEC" w:rsidRDefault="005D0CEC" w:rsidP="005D0CEC">
      <w:pPr>
        <w:pStyle w:val="Szvegtrzs"/>
        <w:spacing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KÖTELEZŐK EMELT SZINTEN II.</w:t>
      </w:r>
    </w:p>
    <w:p w:rsidR="005D0CEC" w:rsidRDefault="005D0CEC" w:rsidP="005D0CEC">
      <w:pPr>
        <w:pStyle w:val="Szvegtrzs"/>
        <w:spacing w:after="0"/>
        <w:jc w:val="center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>címmel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</w:p>
    <w:p w:rsidR="005D0CEC" w:rsidRDefault="005D0CEC" w:rsidP="005D0CEC">
      <w:pPr>
        <w:pStyle w:val="Szvegtrzs"/>
        <w:spacing w:after="20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</w:rPr>
        <w:t>10 kredites szakmai továbbképzést tart magyar szakos tanároknak</w:t>
      </w:r>
    </w:p>
    <w:p w:rsidR="005D0CEC" w:rsidRDefault="005D0CEC" w:rsidP="005D0CEC">
      <w:pPr>
        <w:pStyle w:val="Szvegtrzs"/>
        <w:spacing w:after="20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2018. március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24-én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szombaton 9. 30. órától </w:t>
      </w:r>
    </w:p>
    <w:p w:rsidR="005D0CEC" w:rsidRDefault="005D0CEC" w:rsidP="005D0CEC">
      <w:pPr>
        <w:pStyle w:val="Szvegtrzs"/>
        <w:spacing w:after="0"/>
        <w:jc w:val="center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>a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KRE HTK dísztermében</w:t>
      </w:r>
    </w:p>
    <w:p w:rsidR="005D0CEC" w:rsidRDefault="005D0CEC" w:rsidP="005D0CEC">
      <w:pPr>
        <w:pStyle w:val="Szvegtrzs"/>
        <w:spacing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(1092 Budapest, Ráday u. 28.)</w:t>
      </w:r>
    </w:p>
    <w:p w:rsidR="005D0CEC" w:rsidRDefault="005D0CEC" w:rsidP="005D0CEC">
      <w:pPr>
        <w:pStyle w:val="Szvegtrzs"/>
        <w:spacing w:after="0"/>
        <w:jc w:val="center"/>
        <w:rPr>
          <w:rFonts w:ascii="Calibri" w:hAnsi="Calibri" w:cs="Calibri"/>
          <w:b/>
          <w:bCs/>
          <w:color w:val="000000"/>
        </w:rPr>
      </w:pPr>
    </w:p>
    <w:p w:rsidR="005D0CEC" w:rsidRPr="00185E33" w:rsidRDefault="005D0CEC" w:rsidP="004F3728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85E33">
        <w:rPr>
          <w:rFonts w:asciiTheme="minorHAnsi" w:hAnsiTheme="minorHAnsi" w:cstheme="minorHAnsi"/>
        </w:rPr>
        <w:t>Az előadások az Oktatási Hivatal által meghatározott</w:t>
      </w:r>
      <w:r w:rsidRPr="00185E33">
        <w:rPr>
          <w:rFonts w:asciiTheme="minorHAnsi" w:hAnsiTheme="minorHAnsi" w:cstheme="minorHAnsi"/>
          <w:color w:val="000000"/>
        </w:rPr>
        <w:t xml:space="preserve"> kötelező emelt szintű érettségi irodalmi témakörök </w:t>
      </w:r>
      <w:proofErr w:type="gramStart"/>
      <w:r w:rsidRPr="00185E33">
        <w:rPr>
          <w:rFonts w:asciiTheme="minorHAnsi" w:hAnsiTheme="minorHAnsi" w:cstheme="minorHAnsi"/>
          <w:color w:val="000000"/>
        </w:rPr>
        <w:t>problematikáját</w:t>
      </w:r>
      <w:proofErr w:type="gramEnd"/>
      <w:r w:rsidRPr="00185E33">
        <w:rPr>
          <w:rFonts w:asciiTheme="minorHAnsi" w:hAnsiTheme="minorHAnsi" w:cstheme="minorHAnsi"/>
          <w:color w:val="000000"/>
        </w:rPr>
        <w:t xml:space="preserve"> érintik, szem előtt tartva a művek irodalomkritikai eredményeinek iskolai taníthatóságát és a 2018-tól bevezetett változásokat. </w:t>
      </w:r>
    </w:p>
    <w:p w:rsidR="005D0CEC" w:rsidRPr="00185E33" w:rsidRDefault="005D0CEC" w:rsidP="005D0CE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8B4DC5" w:rsidRDefault="008B4DC5" w:rsidP="00F3683B">
      <w:pPr>
        <w:pStyle w:val="Szvegtrzs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Kérjük, hogy amennyiben a felhívás felkeltette az érdeklődését, </w:t>
      </w:r>
      <w:r>
        <w:rPr>
          <w:rFonts w:ascii="Calibri" w:hAnsi="Calibri" w:cs="Calibri"/>
          <w:b/>
          <w:color w:val="000000"/>
        </w:rPr>
        <w:t>2018. március 20-ig</w:t>
      </w:r>
      <w:r>
        <w:rPr>
          <w:rFonts w:ascii="Calibri" w:hAnsi="Calibri" w:cs="Calibri"/>
          <w:color w:val="000000"/>
        </w:rPr>
        <w:t xml:space="preserve"> küldje el a regisztrációját </w:t>
      </w:r>
      <w:r w:rsidR="00F3683B" w:rsidRPr="00F3683B">
        <w:rPr>
          <w:rFonts w:ascii="Calibri" w:hAnsi="Calibri" w:cs="Calibri" w:hint="eastAsia"/>
          <w:color w:val="000000"/>
        </w:rPr>
        <w:t>az</w:t>
      </w:r>
      <w:r w:rsidR="00F3683B">
        <w:rPr>
          <w:rFonts w:ascii="Calibri" w:hAnsi="Calibri" w:cs="Calibri" w:hint="eastAsia"/>
          <w:color w:val="000000"/>
        </w:rPr>
        <w:t xml:space="preserve"> </w:t>
      </w:r>
      <w:hyperlink r:id="rId6" w:history="1">
        <w:r w:rsidR="00F3683B" w:rsidRPr="00754D3E">
          <w:rPr>
            <w:rStyle w:val="Hiperhivatkozs"/>
            <w:rFonts w:ascii="Calibri" w:hAnsi="Calibri" w:cs="Calibri" w:hint="eastAsia"/>
          </w:rPr>
          <w:t>irodalom.konferencia@gmail.com</w:t>
        </w:r>
      </w:hyperlink>
      <w:r w:rsidR="00F3683B">
        <w:rPr>
          <w:rFonts w:ascii="Calibri" w:hAnsi="Calibri" w:cs="Calibri"/>
          <w:color w:val="000000"/>
        </w:rPr>
        <w:t xml:space="preserve"> </w:t>
      </w:r>
      <w:r w:rsidR="00F3683B" w:rsidRPr="00F3683B">
        <w:rPr>
          <w:rFonts w:ascii="Calibri" w:hAnsi="Calibri" w:cs="Calibri" w:hint="eastAsia"/>
          <w:color w:val="000000"/>
        </w:rPr>
        <w:t>c</w:t>
      </w:r>
      <w:r w:rsidR="00F3683B">
        <w:rPr>
          <w:rFonts w:ascii="Calibri" w:hAnsi="Calibri" w:cs="Calibri"/>
          <w:color w:val="000000"/>
        </w:rPr>
        <w:t>í</w:t>
      </w:r>
      <w:r w:rsidR="00F3683B" w:rsidRPr="00F3683B">
        <w:rPr>
          <w:rFonts w:ascii="Calibri" w:hAnsi="Calibri" w:cs="Calibri" w:hint="eastAsia"/>
          <w:color w:val="000000"/>
        </w:rPr>
        <w:t>mre!</w:t>
      </w:r>
      <w:r w:rsidR="00F3683B">
        <w:rPr>
          <w:rFonts w:ascii="Calibri" w:hAnsi="Calibri" w:cs="Calibri"/>
          <w:color w:val="000000"/>
        </w:rPr>
        <w:t xml:space="preserve"> </w:t>
      </w:r>
    </w:p>
    <w:p w:rsidR="00F3683B" w:rsidRPr="000F2291" w:rsidRDefault="00F3683B" w:rsidP="004F3728">
      <w:pPr>
        <w:pStyle w:val="Szvegtrzs"/>
        <w:spacing w:after="200" w:line="276" w:lineRule="auto"/>
        <w:jc w:val="both"/>
        <w:rPr>
          <w:rFonts w:ascii="Calibri" w:hAnsi="Calibri" w:cs="Calibri"/>
          <w:color w:val="000000"/>
        </w:rPr>
      </w:pPr>
    </w:p>
    <w:p w:rsidR="005D0CEC" w:rsidRDefault="005D0CEC" w:rsidP="004F3728">
      <w:pPr>
        <w:pStyle w:val="Szvegtrzs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b/>
        </w:rPr>
        <w:t>A TERVEZETT PROGRAM</w:t>
      </w:r>
    </w:p>
    <w:p w:rsidR="005D0CEC" w:rsidRDefault="005D0CEC" w:rsidP="005D0CE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9. 30 – 9. 40: Sepsi Enikő </w:t>
      </w:r>
      <w:r>
        <w:rPr>
          <w:rFonts w:ascii="Times New Roman" w:hAnsi="Times New Roman" w:cs="Times New Roman"/>
          <w:color w:val="000000"/>
        </w:rPr>
        <w:t>(KRE BTK dékánja) - MEGNYITÓ</w:t>
      </w:r>
    </w:p>
    <w:p w:rsidR="005D0CEC" w:rsidRDefault="005D0CEC" w:rsidP="005D0CE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D0CEC" w:rsidRDefault="005D0CEC" w:rsidP="005D0CEC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RÉGI és KLASSZIKUS IRODALOM </w:t>
      </w:r>
    </w:p>
    <w:p w:rsidR="005D0CEC" w:rsidRDefault="005D0CEC" w:rsidP="005D0CEC">
      <w:pPr>
        <w:spacing w:line="36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222222"/>
          <w:highlight w:val="white"/>
        </w:rPr>
        <w:t xml:space="preserve">9. 40. - 10. 00: Szentmártoni Szabó Géza </w:t>
      </w:r>
      <w:r>
        <w:rPr>
          <w:rFonts w:ascii="Times New Roman" w:hAnsi="Times New Roman" w:cs="Times New Roman"/>
          <w:bCs/>
          <w:color w:val="222222"/>
          <w:highlight w:val="white"/>
        </w:rPr>
        <w:t>(ELTE BTK – KRE BTK)</w:t>
      </w:r>
    </w:p>
    <w:p w:rsidR="005D0CEC" w:rsidRDefault="005D0CEC" w:rsidP="005D0CE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A szerelem és a vitézi idill Balassi Bálint verseiben </w:t>
      </w:r>
    </w:p>
    <w:p w:rsidR="005D0CEC" w:rsidRDefault="005D0CEC" w:rsidP="005D0CE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00 – 10. 20: Bene Sándor</w:t>
      </w:r>
      <w:r>
        <w:rPr>
          <w:rFonts w:ascii="Times New Roman" w:hAnsi="Times New Roman" w:cs="Times New Roman"/>
          <w:color w:val="000000"/>
        </w:rPr>
        <w:t xml:space="preserve"> (MTA – KRE BTK)</w:t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b/>
          <w:bCs/>
          <w:color w:val="222222"/>
          <w:highlight w:val="white"/>
        </w:rPr>
      </w:pPr>
      <w:r>
        <w:rPr>
          <w:rFonts w:ascii="Times New Roman" w:hAnsi="Times New Roman" w:cs="Times New Roman"/>
          <w:color w:val="000000"/>
        </w:rPr>
        <w:t xml:space="preserve">Műfaji hagyomány és barokk szemlélet Zrínyi Miklós </w:t>
      </w:r>
      <w:r>
        <w:rPr>
          <w:rFonts w:ascii="Times New Roman" w:hAnsi="Times New Roman" w:cs="Times New Roman"/>
          <w:i/>
          <w:iCs/>
          <w:color w:val="000000"/>
        </w:rPr>
        <w:t xml:space="preserve">Szigeti veszedelem </w:t>
      </w:r>
      <w:r>
        <w:rPr>
          <w:rFonts w:ascii="Times New Roman" w:hAnsi="Times New Roman" w:cs="Times New Roman"/>
          <w:color w:val="000000"/>
        </w:rPr>
        <w:t>című eposzában</w:t>
      </w:r>
      <w:r>
        <w:rPr>
          <w:rFonts w:ascii="Times New Roman" w:hAnsi="Times New Roman" w:cs="Times New Roman"/>
          <w:color w:val="000000"/>
        </w:rPr>
        <w:br/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color w:val="222222"/>
          <w:highlight w:val="white"/>
        </w:rPr>
      </w:pPr>
      <w:r>
        <w:rPr>
          <w:rFonts w:ascii="Times New Roman" w:hAnsi="Times New Roman" w:cs="Times New Roman"/>
          <w:b/>
          <w:bCs/>
          <w:color w:val="222222"/>
          <w:highlight w:val="white"/>
        </w:rPr>
        <w:t xml:space="preserve">10. 20. - 10. 40: Török Lajos </w:t>
      </w:r>
      <w:r>
        <w:rPr>
          <w:rFonts w:ascii="Times New Roman" w:hAnsi="Times New Roman" w:cs="Times New Roman"/>
          <w:color w:val="222222"/>
          <w:highlight w:val="white"/>
        </w:rPr>
        <w:t>(KRE BTK)</w:t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222222"/>
          <w:highlight w:val="white"/>
        </w:rPr>
        <w:t xml:space="preserve">Történelem- és létértelmezés Madách Imre </w:t>
      </w:r>
      <w:r>
        <w:rPr>
          <w:rFonts w:ascii="Times New Roman" w:hAnsi="Times New Roman" w:cs="Times New Roman"/>
          <w:i/>
          <w:iCs/>
          <w:color w:val="222222"/>
          <w:highlight w:val="white"/>
        </w:rPr>
        <w:t>Az ember tragédiája</w:t>
      </w:r>
      <w:r>
        <w:rPr>
          <w:rFonts w:ascii="Times New Roman" w:hAnsi="Times New Roman" w:cs="Times New Roman"/>
          <w:color w:val="222222"/>
          <w:highlight w:val="white"/>
        </w:rPr>
        <w:t xml:space="preserve"> című drámai költeményében </w:t>
      </w:r>
    </w:p>
    <w:p w:rsidR="005D0CEC" w:rsidRDefault="005D0CEC" w:rsidP="005D0CE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10. 40. - 11. 00: Kulin Ferenc</w:t>
      </w:r>
      <w:r>
        <w:rPr>
          <w:rFonts w:ascii="Times New Roman" w:hAnsi="Times New Roman" w:cs="Times New Roman"/>
          <w:color w:val="000000"/>
        </w:rPr>
        <w:t xml:space="preserve"> (MMA – KRE BTK)</w:t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highlight w:val="white"/>
        </w:rPr>
        <w:t>A "48-as" fordulat Petőfi költészetében</w:t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 00 – 11. 30: SZÜNET</w:t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 MODERNSÉG IRODALMA I.</w:t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11. 30. - 11. 50: Papp Ágnes Klára </w:t>
      </w:r>
      <w:r>
        <w:rPr>
          <w:rFonts w:ascii="Times New Roman" w:hAnsi="Times New Roman" w:cs="Times New Roman"/>
          <w:color w:val="000000"/>
        </w:rPr>
        <w:t>(KRE BTK)</w:t>
      </w:r>
      <w:r>
        <w:rPr>
          <w:rFonts w:ascii="Times New Roman" w:hAnsi="Times New Roman" w:cs="Times New Roman"/>
          <w:color w:val="000000"/>
        </w:rPr>
        <w:br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francia </w:t>
      </w:r>
      <w:proofErr w:type="spellStart"/>
      <w:r>
        <w:rPr>
          <w:rFonts w:ascii="Times New Roman" w:hAnsi="Times New Roman" w:cs="Times New Roman"/>
          <w:color w:val="000000"/>
        </w:rPr>
        <w:t>premodernek</w:t>
      </w:r>
      <w:proofErr w:type="spellEnd"/>
      <w:r>
        <w:rPr>
          <w:rFonts w:ascii="Times New Roman" w:hAnsi="Times New Roman" w:cs="Times New Roman"/>
          <w:color w:val="000000"/>
        </w:rPr>
        <w:t xml:space="preserve"> – Baudelaire, Verlaine, Rimbaud – poétikai sajátosságai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D0CEC" w:rsidRDefault="005D0CEC" w:rsidP="005D0CE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 50 – 12. 10: Sebők Melinda</w:t>
      </w:r>
      <w:r>
        <w:rPr>
          <w:rFonts w:ascii="Times New Roman" w:hAnsi="Times New Roman" w:cs="Times New Roman"/>
          <w:color w:val="000000"/>
        </w:rPr>
        <w:t xml:space="preserve"> (KRE BTK)</w:t>
      </w:r>
    </w:p>
    <w:p w:rsidR="005D0CEC" w:rsidRDefault="005D0CEC" w:rsidP="005D0CE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Filozófiai kérdések, műfaji-formai sokszínűség Babits Mihály </w:t>
      </w:r>
      <w:r>
        <w:rPr>
          <w:rFonts w:ascii="Times New Roman" w:hAnsi="Times New Roman" w:cs="Times New Roman"/>
          <w:i/>
          <w:iCs/>
          <w:color w:val="000000"/>
        </w:rPr>
        <w:t xml:space="preserve">Levelek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Iris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 xml:space="preserve">koszorújából </w:t>
      </w:r>
      <w:r>
        <w:rPr>
          <w:rFonts w:ascii="Times New Roman" w:hAnsi="Times New Roman" w:cs="Times New Roman"/>
          <w:color w:val="000000"/>
        </w:rPr>
        <w:t>című</w:t>
      </w:r>
      <w:proofErr w:type="gramEnd"/>
      <w:r>
        <w:rPr>
          <w:rFonts w:ascii="Times New Roman" w:hAnsi="Times New Roman" w:cs="Times New Roman"/>
          <w:color w:val="000000"/>
        </w:rPr>
        <w:br/>
        <w:t xml:space="preserve">kötetében </w:t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5D0CEC" w:rsidRDefault="005D0CEC" w:rsidP="005D0CEC">
      <w:pPr>
        <w:spacing w:line="36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12. 10. - 12. 30.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Tverdota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György</w:t>
      </w:r>
      <w:r>
        <w:rPr>
          <w:rFonts w:ascii="Times New Roman" w:hAnsi="Times New Roman" w:cs="Times New Roman"/>
          <w:color w:val="000000"/>
        </w:rPr>
        <w:t xml:space="preserve"> (ELTE BTK) </w:t>
      </w:r>
    </w:p>
    <w:p w:rsidR="005D0CEC" w:rsidRDefault="005D0CEC" w:rsidP="005D0CEC">
      <w:p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highlight w:val="white"/>
        </w:rPr>
        <w:t>A kései József Attila fordulata</w:t>
      </w:r>
      <w:r>
        <w:rPr>
          <w:rFonts w:ascii="Times New Roman" w:hAnsi="Times New Roman" w:cs="Times New Roman"/>
          <w:i/>
          <w:color w:val="000000"/>
          <w:highlight w:val="white"/>
        </w:rPr>
        <w:t xml:space="preserve"> (Kirakják a fát)</w:t>
      </w:r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</w:rPr>
        <w:tab/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12. 30. - 14. 10. SZÜNET</w:t>
      </w:r>
    </w:p>
    <w:p w:rsidR="005D0CEC" w:rsidRDefault="005D0CEC" w:rsidP="005D0CE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D0CEC" w:rsidRDefault="005D0CEC" w:rsidP="005D0CE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 MODERNSÉG IRODALMA II. </w:t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bCs/>
          <w:color w:val="22222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14. 10. - 14. 30: Gilbert Edit </w:t>
      </w:r>
      <w:r>
        <w:rPr>
          <w:rFonts w:ascii="Times New Roman" w:hAnsi="Times New Roman" w:cs="Times New Roman"/>
          <w:bCs/>
          <w:color w:val="222222"/>
          <w:highlight w:val="white"/>
        </w:rPr>
        <w:t>(PTE BTK)</w:t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22222"/>
          <w:highlight w:val="white"/>
        </w:rPr>
        <w:t xml:space="preserve">A történetmondás és az értelmezés szintjei Mihail Bulgakov </w:t>
      </w:r>
      <w:r>
        <w:rPr>
          <w:rFonts w:ascii="Times New Roman" w:hAnsi="Times New Roman" w:cs="Times New Roman"/>
          <w:bCs/>
          <w:i/>
          <w:iCs/>
          <w:color w:val="222222"/>
          <w:highlight w:val="white"/>
        </w:rPr>
        <w:t>Mester és Margarita</w:t>
      </w:r>
      <w:r>
        <w:rPr>
          <w:rFonts w:ascii="Times New Roman" w:hAnsi="Times New Roman" w:cs="Times New Roman"/>
          <w:bCs/>
          <w:color w:val="222222"/>
          <w:highlight w:val="white"/>
        </w:rPr>
        <w:t xml:space="preserve"> című regényében </w:t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</w:rPr>
      </w:pPr>
    </w:p>
    <w:p w:rsidR="005D0CEC" w:rsidRDefault="005D0CEC" w:rsidP="005D0CEC">
      <w:pPr>
        <w:spacing w:line="360" w:lineRule="auto"/>
        <w:rPr>
          <w:rFonts w:ascii="Garamond" w:hAnsi="Garamond" w:cs="Garamond"/>
          <w:bCs/>
          <w:color w:val="22222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14. 30. - 14. 50: Horváth Csaba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 (KRE BTK)</w:t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Garamond" w:hAnsi="Garamond" w:cs="Garamond"/>
          <w:bCs/>
          <w:color w:val="222222"/>
          <w:highlight w:val="white"/>
        </w:rPr>
        <w:t xml:space="preserve">Egyéni és történeti emlékezet Borbély Szilárd </w:t>
      </w:r>
      <w:r>
        <w:rPr>
          <w:rFonts w:ascii="Garamond" w:hAnsi="Garamond" w:cs="Garamond"/>
          <w:bCs/>
          <w:i/>
          <w:iCs/>
          <w:color w:val="222222"/>
          <w:highlight w:val="white"/>
        </w:rPr>
        <w:t xml:space="preserve">Nincstelenek </w:t>
      </w:r>
      <w:r>
        <w:rPr>
          <w:rFonts w:ascii="Garamond" w:hAnsi="Garamond" w:cs="Garamond"/>
          <w:bCs/>
          <w:color w:val="222222"/>
          <w:highlight w:val="white"/>
        </w:rPr>
        <w:t>című regényében </w:t>
      </w: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5D0CEC" w:rsidRDefault="005D0CEC" w:rsidP="005D0CEC">
      <w:pPr>
        <w:jc w:val="both"/>
        <w:rPr>
          <w:rFonts w:ascii="Times New Roman" w:hAnsi="Times New Roman" w:cs="Times New Roman"/>
          <w:color w:val="22222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14. 50. - 15. 10: Ladányi István </w:t>
      </w:r>
      <w:r>
        <w:rPr>
          <w:rFonts w:ascii="Times New Roman" w:hAnsi="Times New Roman" w:cs="Times New Roman"/>
          <w:color w:val="222222"/>
          <w:highlight w:val="white"/>
        </w:rPr>
        <w:t>(PE BTK)</w:t>
      </w:r>
    </w:p>
    <w:p w:rsidR="005D0CEC" w:rsidRDefault="005D0CEC" w:rsidP="005D0CEC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222222"/>
          <w:highlight w:val="white"/>
        </w:rPr>
        <w:t xml:space="preserve">Az elbeszélésmód sajátosságai és az Adria toposza Tolnai Ottó </w:t>
      </w:r>
      <w:r>
        <w:rPr>
          <w:rFonts w:ascii="Times New Roman" w:hAnsi="Times New Roman" w:cs="Times New Roman"/>
          <w:i/>
          <w:iCs/>
          <w:color w:val="222222"/>
          <w:highlight w:val="white"/>
        </w:rPr>
        <w:t xml:space="preserve">VILÁGÍTÓTORONY ELADÓ Festettvízpróza </w:t>
      </w:r>
      <w:r>
        <w:rPr>
          <w:rFonts w:ascii="Times New Roman" w:hAnsi="Times New Roman" w:cs="Times New Roman"/>
          <w:color w:val="222222"/>
          <w:highlight w:val="white"/>
        </w:rPr>
        <w:t>című utazáskönyvében </w:t>
      </w:r>
    </w:p>
    <w:p w:rsidR="005D0CEC" w:rsidRDefault="005D0CEC" w:rsidP="005D0CEC">
      <w:pPr>
        <w:jc w:val="both"/>
        <w:rPr>
          <w:rFonts w:hint="eastAsia"/>
        </w:rPr>
      </w:pPr>
    </w:p>
    <w:p w:rsidR="005D0CEC" w:rsidRDefault="005D0CEC" w:rsidP="005D0CEC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5D0CEC" w:rsidRDefault="005D0CEC" w:rsidP="005D0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15. 10. - 15. 50: Fűzfa Balázs</w:t>
      </w:r>
      <w:r>
        <w:rPr>
          <w:rFonts w:ascii="Times New Roman" w:hAnsi="Times New Roman" w:cs="Times New Roman"/>
          <w:color w:val="000000"/>
        </w:rPr>
        <w:t xml:space="preserve"> (ELTE SEK)</w:t>
      </w:r>
    </w:p>
    <w:p w:rsidR="005D0CEC" w:rsidRDefault="005D0CEC" w:rsidP="005D0CEC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Az élményközpontú irodalomtanítás (filmbemutató és előadás)</w:t>
      </w:r>
    </w:p>
    <w:p w:rsidR="00C338DC" w:rsidRDefault="00C338DC" w:rsidP="005D0CEC">
      <w:pPr>
        <w:rPr>
          <w:rFonts w:hint="eastAsia"/>
        </w:rPr>
      </w:pPr>
    </w:p>
    <w:sectPr w:rsidR="00C338DC" w:rsidSect="004F3728">
      <w:headerReference w:type="default" r:id="rId7"/>
      <w:footerReference w:type="default" r:id="rId8"/>
      <w:pgSz w:w="11906" w:h="16838"/>
      <w:pgMar w:top="122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CB" w:rsidRDefault="00B92BCB" w:rsidP="008D26A3">
      <w:pPr>
        <w:rPr>
          <w:rFonts w:hint="eastAsia"/>
        </w:rPr>
      </w:pPr>
      <w:r>
        <w:separator/>
      </w:r>
    </w:p>
  </w:endnote>
  <w:endnote w:type="continuationSeparator" w:id="0">
    <w:p w:rsidR="00B92BCB" w:rsidRDefault="00B92BCB" w:rsidP="008D26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3F03F79" wp14:editId="62C00A1A">
          <wp:simplePos x="0" y="0"/>
          <wp:positionH relativeFrom="column">
            <wp:posOffset>-204470</wp:posOffset>
          </wp:positionH>
          <wp:positionV relativeFrom="paragraph">
            <wp:posOffset>-651510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CB" w:rsidRDefault="00B92BCB" w:rsidP="008D26A3">
      <w:pPr>
        <w:rPr>
          <w:rFonts w:hint="eastAsia"/>
        </w:rPr>
      </w:pPr>
      <w:r>
        <w:separator/>
      </w:r>
    </w:p>
  </w:footnote>
  <w:footnote w:type="continuationSeparator" w:id="0">
    <w:p w:rsidR="00B92BCB" w:rsidRDefault="00B92BCB" w:rsidP="008D26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A3" w:rsidRDefault="00C80839" w:rsidP="00C80839">
    <w:pPr>
      <w:pStyle w:val="lfej"/>
      <w:tabs>
        <w:tab w:val="left" w:pos="6804"/>
      </w:tabs>
      <w:ind w:left="-1134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AF89FEE" wp14:editId="6F1C4A12">
          <wp:simplePos x="0" y="0"/>
          <wp:positionH relativeFrom="column">
            <wp:posOffset>2148205</wp:posOffset>
          </wp:positionH>
          <wp:positionV relativeFrom="paragraph">
            <wp:posOffset>-128270</wp:posOffset>
          </wp:positionV>
          <wp:extent cx="4188460" cy="1076325"/>
          <wp:effectExtent l="0" t="0" r="2540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46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 wp14:anchorId="2B5281DC" wp14:editId="174CAF5D">
          <wp:extent cx="2352675" cy="1000125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25" cy="999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390A13"/>
    <w:rsid w:val="0045019F"/>
    <w:rsid w:val="004F3728"/>
    <w:rsid w:val="0053368C"/>
    <w:rsid w:val="00552ECA"/>
    <w:rsid w:val="005D0CEC"/>
    <w:rsid w:val="007F5CA3"/>
    <w:rsid w:val="008B4DC5"/>
    <w:rsid w:val="008D26A3"/>
    <w:rsid w:val="008D3CB3"/>
    <w:rsid w:val="009C61F6"/>
    <w:rsid w:val="00B92BCB"/>
    <w:rsid w:val="00C338DC"/>
    <w:rsid w:val="00C65F12"/>
    <w:rsid w:val="00C80839"/>
    <w:rsid w:val="00D07523"/>
    <w:rsid w:val="00DE66A5"/>
    <w:rsid w:val="00F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4C6738-8C1F-4314-8E55-70F5AC70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CE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styleId="Hiperhivatkozs">
    <w:name w:val="Hyperlink"/>
    <w:rsid w:val="005D0CEC"/>
    <w:rPr>
      <w:color w:val="000080"/>
      <w:u w:val="single"/>
    </w:rPr>
  </w:style>
  <w:style w:type="paragraph" w:styleId="Szvegtrzs">
    <w:name w:val="Body Text"/>
    <w:basedOn w:val="Norml"/>
    <w:link w:val="SzvegtrzsChar"/>
    <w:rsid w:val="005D0CEC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5D0CE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0839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83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odalom.konferenc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Farkas Judit</cp:lastModifiedBy>
  <cp:revision>2</cp:revision>
  <dcterms:created xsi:type="dcterms:W3CDTF">2018-03-13T13:45:00Z</dcterms:created>
  <dcterms:modified xsi:type="dcterms:W3CDTF">2018-03-13T13:45:00Z</dcterms:modified>
</cp:coreProperties>
</file>